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>2020-2021 School Improvement Plan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Goals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Accreditation and Shareholder Involvement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/>
        <w:t xml:space="preserve">.  Implement a </w:t>
      </w:r>
      <w:r>
        <w:rPr/>
        <w:t>School Board</w:t>
      </w:r>
    </w:p>
    <w:p>
      <w:pPr>
        <w:pStyle w:val="Normal"/>
        <w:bidi w:val="0"/>
        <w:jc w:val="left"/>
        <w:rPr/>
      </w:pPr>
      <w:r>
        <w:rPr/>
        <w:t>3.  Implement a Leadership Team</w:t>
      </w:r>
    </w:p>
    <w:p>
      <w:pPr>
        <w:pStyle w:val="Normal"/>
        <w:bidi w:val="0"/>
        <w:jc w:val="left"/>
        <w:rPr/>
      </w:pPr>
      <w:r>
        <w:rPr/>
        <w:t>4.  Utilize more frequent surveys (parents, students, staff)</w:t>
      </w:r>
    </w:p>
    <w:p>
      <w:pPr>
        <w:pStyle w:val="Normal"/>
        <w:bidi w:val="0"/>
        <w:jc w:val="left"/>
        <w:rPr/>
      </w:pPr>
      <w:r>
        <w:rPr/>
        <w:t xml:space="preserve">5.  Develop curriculum / other plans for Drexel fund proposal </w:t>
      </w:r>
      <w:r>
        <w:rPr/>
        <w:t>(consistency w/ trades)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Enrollment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 Lower student turnover rate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  Create and implement a recruitment plan to ensure school operates at capacity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 Continually enhance the school website to improve marketing, grow enrollment, and streamline school operations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Facilities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 Maintain a “green and clean” campus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 Establish plans and timelines for a new dorm facility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3.  Finish </w:t>
      </w:r>
      <w:r>
        <w:rPr>
          <w:b w:val="false"/>
          <w:bCs w:val="false"/>
        </w:rPr>
        <w:t>outstanding projects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Sta</w:t>
      </w:r>
      <w:r>
        <w:rPr>
          <w:b/>
          <w:bCs/>
        </w:rPr>
        <w:t>ff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 Increase staff development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 Increase incentives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 Add Teacher of the Year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4 </w:t>
      </w:r>
      <w:r>
        <w:rPr>
          <w:b w:val="false"/>
          <w:bCs w:val="false"/>
        </w:rPr>
        <w:t>.  Increase teacher technical competencies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</w:t>
      </w:r>
      <w:r>
        <w:rPr>
          <w:b w:val="false"/>
          <w:bCs w:val="false"/>
        </w:rPr>
        <w:t>.  Conduct 1 informal teacher observation and 1 formal observation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6</w:t>
      </w:r>
      <w:r>
        <w:rPr>
          <w:b w:val="false"/>
          <w:bCs w:val="false"/>
        </w:rPr>
        <w:t>.  Maintain a collaborative planning schedule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7</w:t>
      </w:r>
      <w:r>
        <w:rPr>
          <w:b w:val="false"/>
          <w:bCs w:val="false"/>
        </w:rPr>
        <w:t>.  Integrate collaborative planning information in school improvement plans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Instruction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 </w:t>
      </w:r>
      <w:r>
        <w:rPr>
          <w:b w:val="false"/>
          <w:bCs w:val="false"/>
        </w:rPr>
        <w:t>Bi-weekly</w:t>
      </w:r>
      <w:r>
        <w:rPr>
          <w:b w:val="false"/>
          <w:bCs w:val="false"/>
        </w:rPr>
        <w:t xml:space="preserve"> “check ins” with staff regarding technology instructional practices, </w:t>
      </w:r>
      <w:r>
        <w:rPr>
          <w:b w:val="false"/>
          <w:bCs w:val="false"/>
        </w:rPr>
        <w:t>struggling students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 Implement MAP testing pre-test and post-tests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 Integrate collaborative planning ideas into lesson plans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4.  Solidify trades program plans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5.  Add “students of the month”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6.  Research costs of student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en-US" w:eastAsia="zh-CN" w:bidi="hi-IN"/>
        </w:rPr>
        <w:t>orchestrator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Technology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 Maintain an accurate laptop inventory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 Lower laptop damage rate and “missing” laptops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Guidance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 Visit English classrooms 1 time per semester for grades 9 – 10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 Visit English classrooms 1 time per quarter for grades 11 - 12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 Ensure all high school students to create and maintain a career plans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4.  Ensure all high school seniors have a documented post-high school plans </w:t>
      </w:r>
      <w:r>
        <w:rPr>
          <w:b w:val="false"/>
          <w:bCs w:val="false"/>
        </w:rPr>
        <w:t>(5 year plan)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5.  Increase ACT/SAT participation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Research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1.  Research best practices for teacher incentives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 Research best practices / ideas for schools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 Research best instructional practices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4.  Research best school cultures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5.  Plan 1 research trip for 2 staff members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cols w:num="2" w:space="0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474</TotalTime>
  <Application>LibreOffice/7.0.0.3$Windows_X86_64 LibreOffice_project/8061b3e9204bef6b321a21033174034a5e2ea88e</Application>
  <Pages>1</Pages>
  <Words>294</Words>
  <Characters>1677</Characters>
  <CharactersWithSpaces>1965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2020-08-09T12:50:40Z</dcterms:created>
  <dc:creator/>
  <dc:description/>
  <dc:language>en-US</dc:language>
  <cp:lastModifiedBy/>
  <cp:lastPrinted>2020-09-14T14:30:41Z</cp:lastPrinted>
  <dcterms:modified xsi:type="dcterms:W3CDTF">2020-09-14T21:19:25Z</dcterms:modified>
  <cp:revision>2</cp:revision>
  <dc:subject/>
  <dc:title/>
</cp:coreProperties>
</file>